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4F" w:rsidRDefault="00D54AB4" w:rsidP="007E6129">
      <w:pPr>
        <w:spacing w:after="0" w:line="240" w:lineRule="auto"/>
        <w:jc w:val="center"/>
        <w:rPr>
          <w:rFonts w:ascii="Times New Roman" w:eastAsia="Times New Roman" w:hAnsi="Times New Roman" w:cs="Times New Roman"/>
          <w:b/>
          <w:color w:val="101010"/>
          <w:sz w:val="28"/>
          <w:szCs w:val="28"/>
          <w:shd w:val="clear" w:color="auto" w:fill="FFFFFF"/>
          <w:lang w:eastAsia="ru-RU"/>
        </w:rPr>
      </w:pPr>
      <w:r w:rsidRPr="007E6129">
        <w:rPr>
          <w:rFonts w:ascii="Times New Roman" w:eastAsia="Times New Roman" w:hAnsi="Times New Roman" w:cs="Times New Roman"/>
          <w:b/>
          <w:color w:val="101010"/>
          <w:sz w:val="28"/>
          <w:szCs w:val="28"/>
          <w:shd w:val="clear" w:color="auto" w:fill="FFFFFF"/>
          <w:lang w:eastAsia="ru-RU"/>
        </w:rPr>
        <w:t>Налоговые льготы</w:t>
      </w:r>
    </w:p>
    <w:p w:rsidR="007E6129" w:rsidRPr="007E6129" w:rsidRDefault="007E6129" w:rsidP="007E6129">
      <w:pPr>
        <w:spacing w:after="0" w:line="240" w:lineRule="auto"/>
        <w:jc w:val="center"/>
        <w:rPr>
          <w:rFonts w:ascii="Times New Roman" w:eastAsia="Times New Roman" w:hAnsi="Times New Roman" w:cs="Times New Roman"/>
          <w:b/>
          <w:color w:val="101010"/>
          <w:sz w:val="28"/>
          <w:szCs w:val="28"/>
          <w:shd w:val="clear" w:color="auto" w:fill="FFFFFF"/>
          <w:lang w:eastAsia="ru-RU"/>
        </w:rPr>
      </w:pPr>
    </w:p>
    <w:p w:rsidR="00D7324F" w:rsidRDefault="00D7324F" w:rsidP="00D54AB4">
      <w:pPr>
        <w:spacing w:after="0" w:line="240" w:lineRule="auto"/>
        <w:rPr>
          <w:rFonts w:ascii="Times New Roman" w:eastAsia="Times New Roman" w:hAnsi="Times New Roman" w:cs="Times New Roman"/>
          <w:color w:val="101010"/>
          <w:sz w:val="28"/>
          <w:szCs w:val="28"/>
          <w:shd w:val="clear" w:color="auto" w:fill="FFFFFF"/>
          <w:lang w:eastAsia="ru-RU"/>
        </w:rPr>
      </w:pPr>
      <w:r w:rsidRPr="008C7889">
        <w:rPr>
          <w:rFonts w:ascii="Times New Roman" w:eastAsia="Times New Roman" w:hAnsi="Times New Roman" w:cs="Times New Roman"/>
          <w:color w:val="101010"/>
          <w:sz w:val="28"/>
          <w:szCs w:val="28"/>
          <w:shd w:val="clear" w:color="auto" w:fill="FFFFFF"/>
          <w:lang w:eastAsia="ru-RU"/>
        </w:rPr>
        <w:t xml:space="preserve">1. </w:t>
      </w:r>
      <w:r w:rsidR="00D54AB4" w:rsidRPr="008C7889">
        <w:rPr>
          <w:rFonts w:ascii="Times New Roman" w:eastAsia="Times New Roman" w:hAnsi="Times New Roman" w:cs="Times New Roman"/>
          <w:color w:val="101010"/>
          <w:sz w:val="28"/>
          <w:szCs w:val="28"/>
          <w:shd w:val="clear" w:color="auto" w:fill="FFFFFF"/>
          <w:lang w:eastAsia="ru-RU"/>
        </w:rPr>
        <w:t xml:space="preserve"> </w:t>
      </w:r>
      <w:r w:rsidR="007E6129">
        <w:rPr>
          <w:rFonts w:ascii="Times New Roman" w:eastAsia="Times New Roman" w:hAnsi="Times New Roman" w:cs="Times New Roman"/>
          <w:color w:val="101010"/>
          <w:sz w:val="28"/>
          <w:szCs w:val="28"/>
          <w:shd w:val="clear" w:color="auto" w:fill="FFFFFF"/>
          <w:lang w:eastAsia="ru-RU"/>
        </w:rPr>
        <w:t>Перенесен</w:t>
      </w:r>
      <w:r w:rsidR="00D54AB4" w:rsidRPr="008C7889">
        <w:rPr>
          <w:rFonts w:ascii="Times New Roman" w:eastAsia="Times New Roman" w:hAnsi="Times New Roman" w:cs="Times New Roman"/>
          <w:color w:val="101010"/>
          <w:sz w:val="28"/>
          <w:szCs w:val="28"/>
          <w:shd w:val="clear" w:color="auto" w:fill="FFFFFF"/>
          <w:lang w:eastAsia="ru-RU"/>
        </w:rPr>
        <w:t xml:space="preserve"> срок уплаты налога по УСН. Уплату налога по УСН за 2021 год</w:t>
      </w:r>
      <w:r w:rsidR="007E6129">
        <w:rPr>
          <w:rFonts w:ascii="Times New Roman" w:eastAsia="Times New Roman" w:hAnsi="Times New Roman" w:cs="Times New Roman"/>
          <w:color w:val="101010"/>
          <w:sz w:val="28"/>
          <w:szCs w:val="28"/>
          <w:shd w:val="clear" w:color="auto" w:fill="FFFFFF"/>
          <w:lang w:eastAsia="ru-RU"/>
        </w:rPr>
        <w:t xml:space="preserve"> можно перенести на 6 месяцев: д</w:t>
      </w:r>
      <w:r w:rsidR="00D54AB4" w:rsidRPr="008C7889">
        <w:rPr>
          <w:rFonts w:ascii="Times New Roman" w:eastAsia="Times New Roman" w:hAnsi="Times New Roman" w:cs="Times New Roman"/>
          <w:color w:val="101010"/>
          <w:sz w:val="28"/>
          <w:szCs w:val="28"/>
          <w:shd w:val="clear" w:color="auto" w:fill="FFFFFF"/>
          <w:lang w:eastAsia="ru-RU"/>
        </w:rPr>
        <w:t>ля юр</w:t>
      </w:r>
      <w:r w:rsidRPr="008C7889">
        <w:rPr>
          <w:rFonts w:ascii="Times New Roman" w:eastAsia="Times New Roman" w:hAnsi="Times New Roman" w:cs="Times New Roman"/>
          <w:color w:val="101010"/>
          <w:sz w:val="28"/>
          <w:szCs w:val="28"/>
          <w:shd w:val="clear" w:color="auto" w:fill="FFFFFF"/>
          <w:lang w:eastAsia="ru-RU"/>
        </w:rPr>
        <w:t xml:space="preserve">идических </w:t>
      </w:r>
      <w:r w:rsidR="00D54AB4" w:rsidRPr="008C7889">
        <w:rPr>
          <w:rFonts w:ascii="Times New Roman" w:eastAsia="Times New Roman" w:hAnsi="Times New Roman" w:cs="Times New Roman"/>
          <w:color w:val="101010"/>
          <w:sz w:val="28"/>
          <w:szCs w:val="28"/>
          <w:shd w:val="clear" w:color="auto" w:fill="FFFFFF"/>
          <w:lang w:eastAsia="ru-RU"/>
        </w:rPr>
        <w:t xml:space="preserve">лиц — с 31 </w:t>
      </w:r>
      <w:r w:rsidRPr="008C7889">
        <w:rPr>
          <w:rFonts w:ascii="Times New Roman" w:eastAsia="Times New Roman" w:hAnsi="Times New Roman" w:cs="Times New Roman"/>
          <w:color w:val="101010"/>
          <w:sz w:val="28"/>
          <w:szCs w:val="28"/>
          <w:shd w:val="clear" w:color="auto" w:fill="FFFFFF"/>
          <w:lang w:eastAsia="ru-RU"/>
        </w:rPr>
        <w:t>марта на 31 октября 2022 года, д</w:t>
      </w:r>
      <w:r w:rsidR="00D54AB4" w:rsidRPr="008C7889">
        <w:rPr>
          <w:rFonts w:ascii="Times New Roman" w:eastAsia="Times New Roman" w:hAnsi="Times New Roman" w:cs="Times New Roman"/>
          <w:color w:val="101010"/>
          <w:sz w:val="28"/>
          <w:szCs w:val="28"/>
          <w:shd w:val="clear" w:color="auto" w:fill="FFFFFF"/>
          <w:lang w:eastAsia="ru-RU"/>
        </w:rPr>
        <w:t xml:space="preserve">ля ИП — с 30 апреля </w:t>
      </w:r>
      <w:proofErr w:type="gramStart"/>
      <w:r w:rsidR="00D54AB4" w:rsidRPr="008C7889">
        <w:rPr>
          <w:rFonts w:ascii="Times New Roman" w:eastAsia="Times New Roman" w:hAnsi="Times New Roman" w:cs="Times New Roman"/>
          <w:color w:val="101010"/>
          <w:sz w:val="28"/>
          <w:szCs w:val="28"/>
          <w:shd w:val="clear" w:color="auto" w:fill="FFFFFF"/>
          <w:lang w:eastAsia="ru-RU"/>
        </w:rPr>
        <w:t>на</w:t>
      </w:r>
      <w:proofErr w:type="gramEnd"/>
      <w:r w:rsidR="00D54AB4" w:rsidRPr="008C7889">
        <w:rPr>
          <w:rFonts w:ascii="Times New Roman" w:eastAsia="Times New Roman" w:hAnsi="Times New Roman" w:cs="Times New Roman"/>
          <w:color w:val="101010"/>
          <w:sz w:val="28"/>
          <w:szCs w:val="28"/>
          <w:shd w:val="clear" w:color="auto" w:fill="FFFFFF"/>
          <w:lang w:eastAsia="ru-RU"/>
        </w:rPr>
        <w:t xml:space="preserve"> 30 ноября 2022 года. Аванс за I квартал можно уплатить до 30 ноября 2022 года. После окончания отсрочки налог и аванс можно растянуть на полгода и перечислять по 1/6 платежа. Льгот</w:t>
      </w:r>
      <w:r w:rsidRPr="008C7889">
        <w:rPr>
          <w:rFonts w:ascii="Times New Roman" w:eastAsia="Times New Roman" w:hAnsi="Times New Roman" w:cs="Times New Roman"/>
          <w:color w:val="101010"/>
          <w:sz w:val="28"/>
          <w:szCs w:val="28"/>
          <w:shd w:val="clear" w:color="auto" w:fill="FFFFFF"/>
          <w:lang w:eastAsia="ru-RU"/>
        </w:rPr>
        <w:t>а введена не для всех</w:t>
      </w:r>
      <w:r w:rsidR="00D54AB4" w:rsidRPr="008C7889">
        <w:rPr>
          <w:rFonts w:ascii="Times New Roman" w:eastAsia="Times New Roman" w:hAnsi="Times New Roman" w:cs="Times New Roman"/>
          <w:color w:val="101010"/>
          <w:sz w:val="28"/>
          <w:szCs w:val="28"/>
          <w:shd w:val="clear" w:color="auto" w:fill="FFFFFF"/>
          <w:lang w:eastAsia="ru-RU"/>
        </w:rPr>
        <w:t xml:space="preserve">, а только названных в постановлении Правительства от 30.03.2022 № 512. </w:t>
      </w:r>
    </w:p>
    <w:p w:rsidR="008C7889" w:rsidRPr="008C7889" w:rsidRDefault="008C7889" w:rsidP="00D54AB4">
      <w:pPr>
        <w:spacing w:after="0" w:line="240" w:lineRule="auto"/>
        <w:rPr>
          <w:rFonts w:ascii="Times New Roman" w:eastAsia="Times New Roman" w:hAnsi="Times New Roman" w:cs="Times New Roman"/>
          <w:color w:val="101010"/>
          <w:sz w:val="28"/>
          <w:szCs w:val="28"/>
          <w:shd w:val="clear" w:color="auto" w:fill="FFFFFF"/>
          <w:lang w:eastAsia="ru-RU"/>
        </w:rPr>
      </w:pPr>
    </w:p>
    <w:p w:rsidR="00D7324F" w:rsidRDefault="00D7324F" w:rsidP="00D54AB4">
      <w:pPr>
        <w:spacing w:after="0" w:line="240" w:lineRule="auto"/>
        <w:rPr>
          <w:rFonts w:ascii="Times New Roman" w:eastAsia="Times New Roman" w:hAnsi="Times New Roman" w:cs="Times New Roman"/>
          <w:color w:val="101010"/>
          <w:sz w:val="28"/>
          <w:szCs w:val="28"/>
          <w:shd w:val="clear" w:color="auto" w:fill="FFFFFF"/>
          <w:lang w:eastAsia="ru-RU"/>
        </w:rPr>
      </w:pPr>
      <w:r w:rsidRPr="008C7889">
        <w:rPr>
          <w:rFonts w:ascii="Times New Roman" w:eastAsia="Times New Roman" w:hAnsi="Times New Roman" w:cs="Times New Roman"/>
          <w:color w:val="101010"/>
          <w:sz w:val="28"/>
          <w:szCs w:val="28"/>
          <w:shd w:val="clear" w:color="auto" w:fill="FFFFFF"/>
          <w:lang w:eastAsia="ru-RU"/>
        </w:rPr>
        <w:t xml:space="preserve">2. </w:t>
      </w:r>
      <w:r w:rsidR="007E6129">
        <w:rPr>
          <w:rFonts w:ascii="Times New Roman" w:eastAsia="Times New Roman" w:hAnsi="Times New Roman" w:cs="Times New Roman"/>
          <w:color w:val="101010"/>
          <w:sz w:val="28"/>
          <w:szCs w:val="28"/>
          <w:shd w:val="clear" w:color="auto" w:fill="FFFFFF"/>
          <w:lang w:eastAsia="ru-RU"/>
        </w:rPr>
        <w:t>Снижение</w:t>
      </w:r>
      <w:r w:rsidR="00D54AB4" w:rsidRPr="008C7889">
        <w:rPr>
          <w:rFonts w:ascii="Times New Roman" w:eastAsia="Times New Roman" w:hAnsi="Times New Roman" w:cs="Times New Roman"/>
          <w:color w:val="101010"/>
          <w:sz w:val="28"/>
          <w:szCs w:val="28"/>
          <w:shd w:val="clear" w:color="auto" w:fill="FFFFFF"/>
          <w:lang w:eastAsia="ru-RU"/>
        </w:rPr>
        <w:t xml:space="preserve"> пени при просрочке налога. Инспекторы будут рассчитывать пени в размере 1/300 ставки Центробанка независимо от количества просроченных дней (закон от 26.03.2022 № 67-ФЗ). </w:t>
      </w:r>
    </w:p>
    <w:p w:rsidR="008C7889" w:rsidRPr="008C7889" w:rsidRDefault="008C7889" w:rsidP="00D54AB4">
      <w:pPr>
        <w:spacing w:after="0" w:line="240" w:lineRule="auto"/>
        <w:rPr>
          <w:rFonts w:ascii="Times New Roman" w:eastAsia="Times New Roman" w:hAnsi="Times New Roman" w:cs="Times New Roman"/>
          <w:color w:val="101010"/>
          <w:sz w:val="28"/>
          <w:szCs w:val="28"/>
          <w:shd w:val="clear" w:color="auto" w:fill="FFFFFF"/>
          <w:lang w:eastAsia="ru-RU"/>
        </w:rPr>
      </w:pPr>
    </w:p>
    <w:p w:rsidR="00D7324F" w:rsidRDefault="00D7324F" w:rsidP="00D54AB4">
      <w:pPr>
        <w:spacing w:after="0" w:line="240" w:lineRule="auto"/>
        <w:rPr>
          <w:rFonts w:ascii="Times New Roman" w:eastAsia="Times New Roman" w:hAnsi="Times New Roman" w:cs="Times New Roman"/>
          <w:color w:val="101010"/>
          <w:sz w:val="28"/>
          <w:szCs w:val="28"/>
          <w:shd w:val="clear" w:color="auto" w:fill="FFFFFF"/>
          <w:lang w:eastAsia="ru-RU"/>
        </w:rPr>
      </w:pPr>
      <w:r w:rsidRPr="008C7889">
        <w:rPr>
          <w:rFonts w:ascii="Times New Roman" w:eastAsia="Times New Roman" w:hAnsi="Times New Roman" w:cs="Times New Roman"/>
          <w:color w:val="101010"/>
          <w:sz w:val="28"/>
          <w:szCs w:val="28"/>
          <w:shd w:val="clear" w:color="auto" w:fill="FFFFFF"/>
          <w:lang w:eastAsia="ru-RU"/>
        </w:rPr>
        <w:t xml:space="preserve">3. </w:t>
      </w:r>
      <w:r w:rsidR="00700B74">
        <w:rPr>
          <w:rFonts w:ascii="Times New Roman" w:eastAsia="Times New Roman" w:hAnsi="Times New Roman" w:cs="Times New Roman"/>
          <w:color w:val="101010"/>
          <w:sz w:val="28"/>
          <w:szCs w:val="28"/>
          <w:shd w:val="clear" w:color="auto" w:fill="FFFFFF"/>
          <w:lang w:eastAsia="ru-RU"/>
        </w:rPr>
        <w:t>Снижен</w:t>
      </w:r>
      <w:r w:rsidR="00D54AB4" w:rsidRPr="008C7889">
        <w:rPr>
          <w:rFonts w:ascii="Times New Roman" w:eastAsia="Times New Roman" w:hAnsi="Times New Roman" w:cs="Times New Roman"/>
          <w:color w:val="101010"/>
          <w:sz w:val="28"/>
          <w:szCs w:val="28"/>
          <w:shd w:val="clear" w:color="auto" w:fill="FFFFFF"/>
          <w:lang w:eastAsia="ru-RU"/>
        </w:rPr>
        <w:t xml:space="preserve"> налог на роскошь. Повышающий коэффициент к транспортному налогу будет применяться в отношении автомобилей стоимостью от 10 миллионов рублей (закон 67-ФЗ). </w:t>
      </w:r>
    </w:p>
    <w:p w:rsidR="008C7889" w:rsidRPr="008C7889" w:rsidRDefault="008C7889" w:rsidP="00D54AB4">
      <w:pPr>
        <w:spacing w:after="0" w:line="240" w:lineRule="auto"/>
        <w:rPr>
          <w:rFonts w:ascii="Times New Roman" w:eastAsia="Times New Roman" w:hAnsi="Times New Roman" w:cs="Times New Roman"/>
          <w:color w:val="101010"/>
          <w:sz w:val="28"/>
          <w:szCs w:val="28"/>
          <w:shd w:val="clear" w:color="auto" w:fill="FFFFFF"/>
          <w:lang w:eastAsia="ru-RU"/>
        </w:rPr>
      </w:pPr>
    </w:p>
    <w:p w:rsidR="00D7324F" w:rsidRDefault="00D7324F" w:rsidP="00D54AB4">
      <w:pPr>
        <w:spacing w:after="0" w:line="240" w:lineRule="auto"/>
        <w:rPr>
          <w:rFonts w:ascii="Times New Roman" w:eastAsia="Times New Roman" w:hAnsi="Times New Roman" w:cs="Times New Roman"/>
          <w:color w:val="101010"/>
          <w:sz w:val="28"/>
          <w:szCs w:val="28"/>
          <w:shd w:val="clear" w:color="auto" w:fill="FFFFFF"/>
          <w:lang w:eastAsia="ru-RU"/>
        </w:rPr>
      </w:pPr>
      <w:r w:rsidRPr="008C7889">
        <w:rPr>
          <w:rFonts w:ascii="Times New Roman" w:eastAsia="Times New Roman" w:hAnsi="Times New Roman" w:cs="Times New Roman"/>
          <w:color w:val="101010"/>
          <w:sz w:val="28"/>
          <w:szCs w:val="28"/>
          <w:shd w:val="clear" w:color="auto" w:fill="FFFFFF"/>
          <w:lang w:eastAsia="ru-RU"/>
        </w:rPr>
        <w:t xml:space="preserve">4. </w:t>
      </w:r>
      <w:r w:rsidR="00D54AB4" w:rsidRPr="008C7889">
        <w:rPr>
          <w:rFonts w:ascii="Times New Roman" w:eastAsia="Times New Roman" w:hAnsi="Times New Roman" w:cs="Times New Roman"/>
          <w:color w:val="101010"/>
          <w:sz w:val="28"/>
          <w:szCs w:val="28"/>
          <w:shd w:val="clear" w:color="auto" w:fill="FFFFFF"/>
          <w:lang w:eastAsia="ru-RU"/>
        </w:rPr>
        <w:t>Зафиксировали налог на имущество. Кадастровую стоимость недвижимости не будут переоценивать в 2022 году. В 2023 году налог будет рассчитываться по кадастровой стоимости 2022 года (закон 67-ФЗ).</w:t>
      </w:r>
    </w:p>
    <w:p w:rsidR="008C7889" w:rsidRPr="008C7889" w:rsidRDefault="008C7889" w:rsidP="00D54AB4">
      <w:pPr>
        <w:spacing w:after="0" w:line="240" w:lineRule="auto"/>
        <w:rPr>
          <w:rFonts w:ascii="Times New Roman" w:eastAsia="Times New Roman" w:hAnsi="Times New Roman" w:cs="Times New Roman"/>
          <w:color w:val="101010"/>
          <w:sz w:val="28"/>
          <w:szCs w:val="28"/>
          <w:shd w:val="clear" w:color="auto" w:fill="FFFFFF"/>
          <w:lang w:eastAsia="ru-RU"/>
        </w:rPr>
      </w:pPr>
    </w:p>
    <w:p w:rsidR="001806FB" w:rsidRPr="008C7889" w:rsidRDefault="00D7324F" w:rsidP="00D7324F">
      <w:pPr>
        <w:rPr>
          <w:rFonts w:ascii="Times New Roman" w:hAnsi="Times New Roman" w:cs="Times New Roman"/>
          <w:color w:val="101010"/>
          <w:sz w:val="28"/>
          <w:szCs w:val="28"/>
          <w:shd w:val="clear" w:color="auto" w:fill="FFFFFF"/>
        </w:rPr>
      </w:pPr>
      <w:r w:rsidRPr="008C7889">
        <w:rPr>
          <w:rFonts w:ascii="Times New Roman" w:hAnsi="Times New Roman" w:cs="Times New Roman"/>
          <w:color w:val="101010"/>
          <w:sz w:val="28"/>
          <w:szCs w:val="28"/>
          <w:shd w:val="clear" w:color="auto" w:fill="FFFFFF"/>
        </w:rPr>
        <w:t>5. До конца 2022 года введены надзорные каникулы. Плановые проверки проводятся в детских, медицинских и социальных учреждениях, а также на гидротехнических сооружениях. Внеплановые проверки проводятся в случае техногенного или природного ЧП, при возникновении угрозы жизни или здоровью граждан. В большинстве случаев внеплановый контроль требует согласования с органами прокуратуры. Пока длится мораторий, контролирующие ведомства сделают акцент на профилактической работе (закон от 08.03.2022 № 46-ФЗ).</w:t>
      </w:r>
    </w:p>
    <w:p w:rsidR="001806FB" w:rsidRPr="008C7889" w:rsidRDefault="001806FB" w:rsidP="00D7324F">
      <w:pPr>
        <w:rPr>
          <w:rFonts w:ascii="Times New Roman" w:hAnsi="Times New Roman" w:cs="Times New Roman"/>
          <w:color w:val="101010"/>
          <w:sz w:val="28"/>
          <w:szCs w:val="28"/>
          <w:shd w:val="clear" w:color="auto" w:fill="FFFFFF"/>
        </w:rPr>
      </w:pPr>
      <w:r w:rsidRPr="008C7889">
        <w:rPr>
          <w:rFonts w:ascii="Times New Roman" w:hAnsi="Times New Roman" w:cs="Times New Roman"/>
          <w:color w:val="101010"/>
          <w:sz w:val="28"/>
          <w:szCs w:val="28"/>
          <w:shd w:val="clear" w:color="auto" w:fill="FFFFFF"/>
        </w:rPr>
        <w:t xml:space="preserve">6. </w:t>
      </w:r>
      <w:r w:rsidR="003379DB">
        <w:rPr>
          <w:rFonts w:ascii="Times New Roman" w:hAnsi="Times New Roman" w:cs="Times New Roman"/>
          <w:color w:val="101010"/>
          <w:sz w:val="28"/>
          <w:szCs w:val="28"/>
          <w:shd w:val="clear" w:color="auto" w:fill="FFFFFF"/>
        </w:rPr>
        <w:t>Приостановлен</w:t>
      </w:r>
      <w:r w:rsidR="00D7324F" w:rsidRPr="008C7889">
        <w:rPr>
          <w:rFonts w:ascii="Times New Roman" w:hAnsi="Times New Roman" w:cs="Times New Roman"/>
          <w:color w:val="101010"/>
          <w:sz w:val="28"/>
          <w:szCs w:val="28"/>
          <w:shd w:val="clear" w:color="auto" w:fill="FFFFFF"/>
        </w:rPr>
        <w:t xml:space="preserve"> валютный контроль. ФНС временно приостановила работу по выявлению нарушений, предусмотренных законом от 10.12.2003 № 173-ФЗ (письмо ФНС от 05.03.2022 № ШЮ-4-17/2734). </w:t>
      </w:r>
    </w:p>
    <w:p w:rsidR="00D7324F" w:rsidRPr="008C7889" w:rsidRDefault="00B47DB3" w:rsidP="00D7324F">
      <w:pPr>
        <w:rPr>
          <w:rFonts w:ascii="Times New Roman" w:hAnsi="Times New Roman" w:cs="Times New Roman"/>
          <w:color w:val="101010"/>
          <w:sz w:val="28"/>
          <w:szCs w:val="28"/>
          <w:shd w:val="clear" w:color="auto" w:fill="FFFFFF"/>
        </w:rPr>
      </w:pPr>
      <w:r>
        <w:rPr>
          <w:rFonts w:ascii="Times New Roman" w:hAnsi="Times New Roman" w:cs="Times New Roman"/>
          <w:color w:val="101010"/>
          <w:sz w:val="28"/>
          <w:szCs w:val="28"/>
          <w:shd w:val="clear" w:color="auto" w:fill="FFFFFF"/>
        </w:rPr>
        <w:t>7</w:t>
      </w:r>
      <w:r w:rsidR="001806FB" w:rsidRPr="008C7889">
        <w:rPr>
          <w:rFonts w:ascii="Times New Roman" w:hAnsi="Times New Roman" w:cs="Times New Roman"/>
          <w:color w:val="101010"/>
          <w:sz w:val="28"/>
          <w:szCs w:val="28"/>
          <w:shd w:val="clear" w:color="auto" w:fill="FFFFFF"/>
        </w:rPr>
        <w:t xml:space="preserve">. </w:t>
      </w:r>
      <w:r w:rsidR="00D7324F" w:rsidRPr="008C7889">
        <w:rPr>
          <w:rFonts w:ascii="Times New Roman" w:hAnsi="Times New Roman" w:cs="Times New Roman"/>
          <w:color w:val="101010"/>
          <w:sz w:val="28"/>
          <w:szCs w:val="28"/>
          <w:shd w:val="clear" w:color="auto" w:fill="FFFFFF"/>
        </w:rPr>
        <w:t>Временно отменены штрафы за невыдачу бумажного чека. Компания или ИП не получит штраф за прием наличной оплаты или оплаты банковской картой без выдачи бумажного чека. Штраф не выпишут при соблюдении двух условий:</w:t>
      </w:r>
    </w:p>
    <w:p w:rsidR="00D7324F" w:rsidRPr="008C7889" w:rsidRDefault="00D7324F" w:rsidP="00D7324F">
      <w:pPr>
        <w:rPr>
          <w:rFonts w:ascii="Times New Roman" w:hAnsi="Times New Roman" w:cs="Times New Roman"/>
          <w:color w:val="101010"/>
          <w:sz w:val="28"/>
          <w:szCs w:val="28"/>
          <w:shd w:val="clear" w:color="auto" w:fill="FFFFFF"/>
        </w:rPr>
      </w:pPr>
      <w:r w:rsidRPr="008C7889">
        <w:rPr>
          <w:rFonts w:ascii="Times New Roman" w:hAnsi="Times New Roman" w:cs="Times New Roman"/>
          <w:color w:val="101010"/>
          <w:sz w:val="28"/>
          <w:szCs w:val="28"/>
          <w:shd w:val="clear" w:color="auto" w:fill="FFFFFF"/>
        </w:rPr>
        <w:t xml:space="preserve">-  компания доказала отсутствие возможности купить чековую ленту, </w:t>
      </w:r>
    </w:p>
    <w:p w:rsidR="00D7324F" w:rsidRPr="008C7889" w:rsidRDefault="00D7324F" w:rsidP="00D7324F">
      <w:pPr>
        <w:rPr>
          <w:rFonts w:ascii="Times New Roman" w:hAnsi="Times New Roman" w:cs="Times New Roman"/>
          <w:color w:val="101010"/>
          <w:sz w:val="28"/>
          <w:szCs w:val="28"/>
          <w:shd w:val="clear" w:color="auto" w:fill="FFFFFF"/>
        </w:rPr>
      </w:pPr>
      <w:r w:rsidRPr="008C7889">
        <w:rPr>
          <w:rFonts w:ascii="Times New Roman" w:hAnsi="Times New Roman" w:cs="Times New Roman"/>
          <w:color w:val="101010"/>
          <w:sz w:val="28"/>
          <w:szCs w:val="28"/>
          <w:shd w:val="clear" w:color="auto" w:fill="FFFFFF"/>
        </w:rPr>
        <w:t>- в фискальном накопителе и базе ОФД проведен электронный чек.</w:t>
      </w:r>
    </w:p>
    <w:p w:rsidR="006D5C5E" w:rsidRPr="008C7889" w:rsidRDefault="00B47DB3" w:rsidP="006D5C5E">
      <w:pPr>
        <w:rPr>
          <w:rFonts w:ascii="Times New Roman" w:hAnsi="Times New Roman" w:cs="Times New Roman"/>
          <w:color w:val="101010"/>
          <w:sz w:val="28"/>
          <w:szCs w:val="28"/>
          <w:shd w:val="clear" w:color="auto" w:fill="FFFFFF"/>
        </w:rPr>
      </w:pPr>
      <w:r>
        <w:rPr>
          <w:rFonts w:ascii="Times New Roman" w:hAnsi="Times New Roman" w:cs="Times New Roman"/>
          <w:color w:val="101010"/>
          <w:sz w:val="28"/>
          <w:szCs w:val="28"/>
          <w:shd w:val="clear" w:color="auto" w:fill="FFFFFF"/>
        </w:rPr>
        <w:lastRenderedPageBreak/>
        <w:t>8</w:t>
      </w:r>
      <w:r w:rsidR="006D5C5E" w:rsidRPr="008C7889">
        <w:rPr>
          <w:rFonts w:ascii="Times New Roman" w:hAnsi="Times New Roman" w:cs="Times New Roman"/>
          <w:color w:val="101010"/>
          <w:sz w:val="28"/>
          <w:szCs w:val="28"/>
          <w:shd w:val="clear" w:color="auto" w:fill="FFFFFF"/>
        </w:rPr>
        <w:t>. Смягчены административные санкции. Субъектам МСП при выявлении первого нарушения вместо штрафа вынесут предупреждение. При повторном нарушении выпишут штраф, но в размере, предусмотренном для ИП, а не для компании. Кроме того, за одно нарушение оштрафуют только одно лицо: компанию или должностное лицо, а не двоих сразу (закон от 26.03.22 № 70-ФЗ).</w:t>
      </w:r>
    </w:p>
    <w:p w:rsidR="00EA7BC0" w:rsidRPr="008C7889" w:rsidRDefault="00B47DB3" w:rsidP="00EC30A9">
      <w:pPr>
        <w:rPr>
          <w:rFonts w:ascii="Times New Roman" w:hAnsi="Times New Roman" w:cs="Times New Roman"/>
          <w:color w:val="101010"/>
          <w:sz w:val="28"/>
          <w:szCs w:val="28"/>
          <w:shd w:val="clear" w:color="auto" w:fill="FFFFFF"/>
        </w:rPr>
      </w:pPr>
      <w:r>
        <w:rPr>
          <w:rFonts w:ascii="Times New Roman" w:hAnsi="Times New Roman" w:cs="Times New Roman"/>
          <w:color w:val="101010"/>
          <w:sz w:val="28"/>
          <w:szCs w:val="28"/>
          <w:shd w:val="clear" w:color="auto" w:fill="FFFFFF"/>
        </w:rPr>
        <w:t>9</w:t>
      </w:r>
      <w:r w:rsidR="009A34BD">
        <w:rPr>
          <w:rFonts w:ascii="Times New Roman" w:hAnsi="Times New Roman" w:cs="Times New Roman"/>
          <w:color w:val="101010"/>
          <w:sz w:val="28"/>
          <w:szCs w:val="28"/>
          <w:shd w:val="clear" w:color="auto" w:fill="FFFFFF"/>
        </w:rPr>
        <w:t>. Введен</w:t>
      </w:r>
      <w:r w:rsidR="00EC30A9" w:rsidRPr="008C7889">
        <w:rPr>
          <w:rFonts w:ascii="Times New Roman" w:hAnsi="Times New Roman" w:cs="Times New Roman"/>
          <w:color w:val="101010"/>
          <w:sz w:val="28"/>
          <w:szCs w:val="28"/>
          <w:shd w:val="clear" w:color="auto" w:fill="FFFFFF"/>
        </w:rPr>
        <w:t xml:space="preserve"> мораторий на банкротство. Арбитражные суды не будут возбуждать дела о банкротстве компаний, ИП и граждан по заявлениям кредиторов. Механизм </w:t>
      </w:r>
      <w:proofErr w:type="spellStart"/>
      <w:r w:rsidR="00EC30A9" w:rsidRPr="008C7889">
        <w:rPr>
          <w:rFonts w:ascii="Times New Roman" w:hAnsi="Times New Roman" w:cs="Times New Roman"/>
          <w:color w:val="101010"/>
          <w:sz w:val="28"/>
          <w:szCs w:val="28"/>
          <w:shd w:val="clear" w:color="auto" w:fill="FFFFFF"/>
        </w:rPr>
        <w:t>самобанкротства</w:t>
      </w:r>
      <w:proofErr w:type="spellEnd"/>
      <w:r w:rsidR="00EC30A9" w:rsidRPr="008C7889">
        <w:rPr>
          <w:rFonts w:ascii="Times New Roman" w:hAnsi="Times New Roman" w:cs="Times New Roman"/>
          <w:color w:val="101010"/>
          <w:sz w:val="28"/>
          <w:szCs w:val="28"/>
          <w:shd w:val="clear" w:color="auto" w:fill="FFFFFF"/>
        </w:rPr>
        <w:t xml:space="preserve"> работает в обычном режиме. </w:t>
      </w:r>
    </w:p>
    <w:p w:rsidR="00EC30A9" w:rsidRDefault="00B47DB3" w:rsidP="00EC30A9">
      <w:r>
        <w:rPr>
          <w:rFonts w:ascii="Times New Roman" w:hAnsi="Times New Roman" w:cs="Times New Roman"/>
          <w:color w:val="101010"/>
          <w:sz w:val="28"/>
          <w:szCs w:val="28"/>
          <w:shd w:val="clear" w:color="auto" w:fill="FFFFFF"/>
        </w:rPr>
        <w:t>10</w:t>
      </w:r>
      <w:r w:rsidR="00EC30A9" w:rsidRPr="008C7889">
        <w:rPr>
          <w:rFonts w:ascii="Times New Roman" w:hAnsi="Times New Roman" w:cs="Times New Roman"/>
          <w:color w:val="101010"/>
          <w:sz w:val="28"/>
          <w:szCs w:val="28"/>
          <w:shd w:val="clear" w:color="auto" w:fill="FFFFFF"/>
        </w:rPr>
        <w:t>. Лицензии и разрешения продлят автоматически. Правительство утвердило список разрешительных документов, у которых срок действия продлится автоматически до конца 2022</w:t>
      </w:r>
      <w:r w:rsidR="00EC30A9">
        <w:rPr>
          <w:rFonts w:ascii="Arial" w:hAnsi="Arial" w:cs="Arial"/>
          <w:color w:val="101010"/>
          <w:sz w:val="25"/>
          <w:szCs w:val="25"/>
          <w:shd w:val="clear" w:color="auto" w:fill="FFFFFF"/>
        </w:rPr>
        <w:t xml:space="preserve"> года (постановление от 12.03.2022 № 353).</w:t>
      </w:r>
    </w:p>
    <w:sectPr w:rsidR="00EC30A9" w:rsidSect="00DF16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54AB4"/>
    <w:rsid w:val="001806FB"/>
    <w:rsid w:val="00274F93"/>
    <w:rsid w:val="003379DB"/>
    <w:rsid w:val="00367A0B"/>
    <w:rsid w:val="006D5C5E"/>
    <w:rsid w:val="00700B74"/>
    <w:rsid w:val="007E6129"/>
    <w:rsid w:val="008C7889"/>
    <w:rsid w:val="009A34BD"/>
    <w:rsid w:val="00B47DB3"/>
    <w:rsid w:val="00B56F5A"/>
    <w:rsid w:val="00B9619F"/>
    <w:rsid w:val="00D5397E"/>
    <w:rsid w:val="00D54AB4"/>
    <w:rsid w:val="00D7324F"/>
    <w:rsid w:val="00DF1644"/>
    <w:rsid w:val="00EA7BC0"/>
    <w:rsid w:val="00EC3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4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4AB4"/>
    <w:rPr>
      <w:color w:val="0000FF"/>
      <w:u w:val="single"/>
    </w:rPr>
  </w:style>
  <w:style w:type="paragraph" w:styleId="a5">
    <w:name w:val="List Paragraph"/>
    <w:basedOn w:val="a"/>
    <w:uiPriority w:val="34"/>
    <w:qFormat/>
    <w:rsid w:val="00D7324F"/>
    <w:pPr>
      <w:ind w:left="720"/>
      <w:contextualSpacing/>
    </w:pPr>
  </w:style>
</w:styles>
</file>

<file path=word/webSettings.xml><?xml version="1.0" encoding="utf-8"?>
<w:webSettings xmlns:r="http://schemas.openxmlformats.org/officeDocument/2006/relationships" xmlns:w="http://schemas.openxmlformats.org/wordprocessingml/2006/main">
  <w:divs>
    <w:div w:id="945622501">
      <w:bodyDiv w:val="1"/>
      <w:marLeft w:val="0"/>
      <w:marRight w:val="0"/>
      <w:marTop w:val="0"/>
      <w:marBottom w:val="0"/>
      <w:divBdr>
        <w:top w:val="none" w:sz="0" w:space="0" w:color="auto"/>
        <w:left w:val="none" w:sz="0" w:space="0" w:color="auto"/>
        <w:bottom w:val="none" w:sz="0" w:space="0" w:color="auto"/>
        <w:right w:val="none" w:sz="0" w:space="0" w:color="auto"/>
      </w:divBdr>
    </w:div>
    <w:div w:id="1032263252">
      <w:bodyDiv w:val="1"/>
      <w:marLeft w:val="0"/>
      <w:marRight w:val="0"/>
      <w:marTop w:val="0"/>
      <w:marBottom w:val="0"/>
      <w:divBdr>
        <w:top w:val="none" w:sz="0" w:space="0" w:color="auto"/>
        <w:left w:val="none" w:sz="0" w:space="0" w:color="auto"/>
        <w:bottom w:val="none" w:sz="0" w:space="0" w:color="auto"/>
        <w:right w:val="none" w:sz="0" w:space="0" w:color="auto"/>
      </w:divBdr>
    </w:div>
    <w:div w:id="1651593835">
      <w:bodyDiv w:val="1"/>
      <w:marLeft w:val="0"/>
      <w:marRight w:val="0"/>
      <w:marTop w:val="0"/>
      <w:marBottom w:val="0"/>
      <w:divBdr>
        <w:top w:val="none" w:sz="0" w:space="0" w:color="auto"/>
        <w:left w:val="none" w:sz="0" w:space="0" w:color="auto"/>
        <w:bottom w:val="none" w:sz="0" w:space="0" w:color="auto"/>
        <w:right w:val="none" w:sz="0" w:space="0" w:color="auto"/>
      </w:divBdr>
    </w:div>
    <w:div w:id="1858227460">
      <w:bodyDiv w:val="1"/>
      <w:marLeft w:val="0"/>
      <w:marRight w:val="0"/>
      <w:marTop w:val="0"/>
      <w:marBottom w:val="0"/>
      <w:divBdr>
        <w:top w:val="none" w:sz="0" w:space="0" w:color="auto"/>
        <w:left w:val="none" w:sz="0" w:space="0" w:color="auto"/>
        <w:bottom w:val="none" w:sz="0" w:space="0" w:color="auto"/>
        <w:right w:val="none" w:sz="0" w:space="0" w:color="auto"/>
      </w:divBdr>
    </w:div>
    <w:div w:id="21252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ermakova</dc:creator>
  <cp:lastModifiedBy>ermakova</cp:lastModifiedBy>
  <cp:revision>2</cp:revision>
  <dcterms:created xsi:type="dcterms:W3CDTF">2022-06-21T08:48:00Z</dcterms:created>
  <dcterms:modified xsi:type="dcterms:W3CDTF">2022-06-21T08:48:00Z</dcterms:modified>
</cp:coreProperties>
</file>